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C7" w:rsidRDefault="006A19FC" w:rsidP="00DA4CC7">
      <w:pPr>
        <w:pStyle w:val="a4"/>
        <w:jc w:val="center"/>
      </w:pPr>
      <w:r w:rsidRPr="000C4D08">
        <w:t>РОССТАТ</w:t>
      </w:r>
    </w:p>
    <w:p w:rsidR="00480465" w:rsidRPr="00C02F53" w:rsidRDefault="00E02397" w:rsidP="00DA4CC7">
      <w:pPr>
        <w:pStyle w:val="a4"/>
        <w:jc w:val="center"/>
        <w:rPr>
          <w:sz w:val="20"/>
        </w:rPr>
      </w:pPr>
    </w:p>
    <w:p w:rsidR="00DA4CC7" w:rsidRDefault="006A19FC" w:rsidP="00DA4CC7">
      <w:pPr>
        <w:pStyle w:val="a4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DA4CC7" w:rsidRPr="00BD52EB" w:rsidRDefault="006A19FC" w:rsidP="00DA4CC7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DA4CC7" w:rsidRPr="00C02F53" w:rsidRDefault="00E02397" w:rsidP="00417BCC">
      <w:pPr>
        <w:spacing w:line="240" w:lineRule="auto"/>
        <w:ind w:firstLine="0"/>
        <w:jc w:val="center"/>
        <w:rPr>
          <w:sz w:val="20"/>
          <w:szCs w:val="20"/>
        </w:rPr>
      </w:pPr>
    </w:p>
    <w:p w:rsidR="00DA4CC7" w:rsidRDefault="006A19FC" w:rsidP="00480465">
      <w:pPr>
        <w:spacing w:line="240" w:lineRule="auto"/>
        <w:ind w:firstLine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80465" w:rsidRPr="00C02F53" w:rsidRDefault="00E02397" w:rsidP="00480465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9D4388" w:rsidRPr="00D03DE6" w:rsidRDefault="006A19FC" w:rsidP="00480465">
      <w:pPr>
        <w:spacing w:line="240" w:lineRule="auto"/>
        <w:ind w:firstLine="0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D03DE6">
        <w:rPr>
          <w:rFonts w:ascii="Arial" w:eastAsia="Times New Roman" w:hAnsi="Arial" w:cs="Arial"/>
          <w:b/>
          <w:sz w:val="28"/>
          <w:lang w:eastAsia="ru-RU"/>
        </w:rPr>
        <w:t xml:space="preserve">Об отдельных показателях, характеризующих уровень жизни населения </w:t>
      </w:r>
      <w:r>
        <w:rPr>
          <w:rFonts w:ascii="Arial" w:eastAsia="Times New Roman" w:hAnsi="Arial" w:cs="Arial"/>
          <w:b/>
          <w:sz w:val="28"/>
          <w:lang w:eastAsia="ru-RU"/>
        </w:rPr>
        <w:t>Республики Тыва</w:t>
      </w:r>
      <w:r w:rsidRPr="00D03DE6">
        <w:rPr>
          <w:rFonts w:ascii="Arial" w:eastAsia="Times New Roman" w:hAnsi="Arial" w:cs="Arial"/>
          <w:b/>
          <w:sz w:val="28"/>
          <w:lang w:eastAsia="ru-RU"/>
        </w:rPr>
        <w:t xml:space="preserve"> в </w:t>
      </w:r>
      <w:r w:rsidR="00B71727">
        <w:rPr>
          <w:rFonts w:ascii="Arial" w:eastAsia="Times New Roman" w:hAnsi="Arial" w:cs="Arial"/>
          <w:b/>
          <w:sz w:val="28"/>
          <w:lang w:val="en-US" w:eastAsia="ru-RU"/>
        </w:rPr>
        <w:t>I</w:t>
      </w:r>
      <w:r w:rsidR="00B71727">
        <w:rPr>
          <w:rFonts w:ascii="Arial" w:eastAsia="Times New Roman" w:hAnsi="Arial" w:cs="Arial"/>
          <w:b/>
          <w:sz w:val="28"/>
          <w:lang w:eastAsia="ru-RU"/>
        </w:rPr>
        <w:t xml:space="preserve"> квартале </w:t>
      </w:r>
      <w:r w:rsidRPr="00D03DE6">
        <w:rPr>
          <w:rFonts w:ascii="Arial" w:eastAsia="Times New Roman" w:hAnsi="Arial" w:cs="Arial"/>
          <w:b/>
          <w:sz w:val="28"/>
          <w:lang w:eastAsia="ru-RU"/>
        </w:rPr>
        <w:t>20</w:t>
      </w:r>
      <w:r w:rsidRPr="005442C3">
        <w:rPr>
          <w:rFonts w:ascii="Arial" w:eastAsia="Times New Roman" w:hAnsi="Arial" w:cs="Arial"/>
          <w:b/>
          <w:sz w:val="28"/>
          <w:lang w:eastAsia="ru-RU"/>
        </w:rPr>
        <w:t>2</w:t>
      </w:r>
      <w:r w:rsidR="00B71727">
        <w:rPr>
          <w:rFonts w:ascii="Arial" w:eastAsia="Times New Roman" w:hAnsi="Arial" w:cs="Arial"/>
          <w:b/>
          <w:sz w:val="28"/>
          <w:lang w:eastAsia="ru-RU"/>
        </w:rPr>
        <w:t>1 года</w:t>
      </w:r>
      <w:proofErr w:type="gramStart"/>
      <w:r w:rsidRPr="00D03DE6">
        <w:rPr>
          <w:rFonts w:ascii="Arial" w:eastAsia="Times New Roman" w:hAnsi="Arial" w:cs="Arial"/>
          <w:b/>
          <w:sz w:val="28"/>
          <w:vertAlign w:val="superscript"/>
          <w:lang w:eastAsia="ru-RU"/>
        </w:rPr>
        <w:t>1</w:t>
      </w:r>
      <w:proofErr w:type="gramEnd"/>
      <w:r w:rsidRPr="00D03DE6">
        <w:rPr>
          <w:rFonts w:ascii="Arial" w:eastAsia="Times New Roman" w:hAnsi="Arial" w:cs="Arial"/>
          <w:b/>
          <w:sz w:val="28"/>
          <w:vertAlign w:val="superscript"/>
          <w:lang w:eastAsia="ru-RU"/>
        </w:rPr>
        <w:t>)</w:t>
      </w:r>
    </w:p>
    <w:p w:rsidR="000230BB" w:rsidRPr="009224FB" w:rsidRDefault="00E02397" w:rsidP="00480465">
      <w:pPr>
        <w:spacing w:line="240" w:lineRule="auto"/>
        <w:ind w:firstLine="0"/>
        <w:jc w:val="center"/>
        <w:rPr>
          <w:sz w:val="24"/>
          <w:szCs w:val="24"/>
        </w:rPr>
      </w:pPr>
    </w:p>
    <w:p w:rsidR="00DA4CC7" w:rsidRPr="00E71D06" w:rsidRDefault="006A19FC" w:rsidP="00480465">
      <w:pPr>
        <w:spacing w:line="240" w:lineRule="auto"/>
        <w:ind w:firstLine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5442C3" w:rsidRDefault="00E02397" w:rsidP="00480465">
      <w:pPr>
        <w:spacing w:line="240" w:lineRule="auto"/>
        <w:ind w:firstLine="0"/>
        <w:jc w:val="center"/>
        <w:rPr>
          <w:sz w:val="24"/>
          <w:szCs w:val="24"/>
        </w:rPr>
      </w:pPr>
    </w:p>
    <w:p w:rsidR="00C76CA6" w:rsidRPr="00E71D06" w:rsidRDefault="00C76CA6" w:rsidP="00480465">
      <w:pPr>
        <w:spacing w:line="240" w:lineRule="auto"/>
        <w:ind w:firstLine="0"/>
        <w:jc w:val="center"/>
        <w:rPr>
          <w:sz w:val="24"/>
          <w:szCs w:val="24"/>
        </w:rPr>
      </w:pPr>
    </w:p>
    <w:p w:rsidR="0042061F" w:rsidRPr="00CD2B3B" w:rsidRDefault="006A19FC" w:rsidP="008663AE">
      <w:pPr>
        <w:widowControl w:val="0"/>
        <w:spacing w:line="240" w:lineRule="auto"/>
        <w:rPr>
          <w:sz w:val="28"/>
        </w:rPr>
      </w:pPr>
      <w:r w:rsidRPr="00CD2B3B">
        <w:rPr>
          <w:sz w:val="28"/>
        </w:rPr>
        <w:t xml:space="preserve">В </w:t>
      </w:r>
      <w:r w:rsidR="00B71727">
        <w:rPr>
          <w:sz w:val="28"/>
          <w:lang w:val="en-US"/>
        </w:rPr>
        <w:t>I</w:t>
      </w:r>
      <w:r w:rsidR="00B71727">
        <w:rPr>
          <w:sz w:val="28"/>
        </w:rPr>
        <w:t xml:space="preserve"> квартале </w:t>
      </w:r>
      <w:r w:rsidRPr="00CD2B3B">
        <w:rPr>
          <w:sz w:val="28"/>
        </w:rPr>
        <w:t>20</w:t>
      </w:r>
      <w:r w:rsidRPr="005442C3">
        <w:rPr>
          <w:sz w:val="28"/>
        </w:rPr>
        <w:t>2</w:t>
      </w:r>
      <w:r w:rsidR="00B71727">
        <w:rPr>
          <w:sz w:val="28"/>
        </w:rPr>
        <w:t>1</w:t>
      </w:r>
      <w:r w:rsidRPr="00CD2B3B">
        <w:rPr>
          <w:sz w:val="28"/>
        </w:rPr>
        <w:t xml:space="preserve"> год</w:t>
      </w:r>
      <w:r w:rsidR="00B71727">
        <w:rPr>
          <w:sz w:val="28"/>
        </w:rPr>
        <w:t>а</w:t>
      </w:r>
      <w:r w:rsidRPr="00CD2B3B">
        <w:rPr>
          <w:sz w:val="28"/>
        </w:rPr>
        <w:t xml:space="preserve"> среднедушевые денежные доходы населения </w:t>
      </w:r>
      <w:r>
        <w:rPr>
          <w:sz w:val="28"/>
        </w:rPr>
        <w:t>Республики Тыва</w:t>
      </w:r>
      <w:r w:rsidRPr="00CD2B3B">
        <w:rPr>
          <w:sz w:val="28"/>
        </w:rPr>
        <w:t xml:space="preserve"> составили </w:t>
      </w:r>
      <w:r w:rsidR="00F7689B" w:rsidRPr="00F7689B">
        <w:rPr>
          <w:sz w:val="28"/>
        </w:rPr>
        <w:t>14123,2</w:t>
      </w:r>
      <w:r w:rsidRPr="00CD2B3B">
        <w:rPr>
          <w:sz w:val="28"/>
        </w:rPr>
        <w:t xml:space="preserve"> рубля и по сравнению с </w:t>
      </w:r>
      <w:r w:rsidR="00B71727">
        <w:rPr>
          <w:sz w:val="28"/>
          <w:lang w:val="en-US"/>
        </w:rPr>
        <w:t>I</w:t>
      </w:r>
      <w:r w:rsidR="00B71727">
        <w:rPr>
          <w:sz w:val="28"/>
        </w:rPr>
        <w:t xml:space="preserve"> кварталом </w:t>
      </w:r>
      <w:r w:rsidR="00F7689B">
        <w:rPr>
          <w:sz w:val="28"/>
        </w:rPr>
        <w:br/>
      </w:r>
      <w:r w:rsidRPr="00CD2B3B">
        <w:rPr>
          <w:sz w:val="28"/>
        </w:rPr>
        <w:t>20</w:t>
      </w:r>
      <w:r w:rsidR="00B71727">
        <w:rPr>
          <w:sz w:val="28"/>
        </w:rPr>
        <w:t>20</w:t>
      </w:r>
      <w:r w:rsidRPr="00CD2B3B">
        <w:rPr>
          <w:sz w:val="28"/>
        </w:rPr>
        <w:t xml:space="preserve"> год</w:t>
      </w:r>
      <w:r w:rsidR="00B71727">
        <w:rPr>
          <w:sz w:val="28"/>
        </w:rPr>
        <w:t>а</w:t>
      </w:r>
      <w:r w:rsidRPr="00CD2B3B">
        <w:rPr>
          <w:sz w:val="28"/>
        </w:rPr>
        <w:t xml:space="preserve"> увеличились на </w:t>
      </w:r>
      <w:r w:rsidR="00F7689B">
        <w:rPr>
          <w:sz w:val="28"/>
        </w:rPr>
        <w:t>0,6</w:t>
      </w:r>
      <w:r w:rsidRPr="00CD2B3B">
        <w:rPr>
          <w:sz w:val="28"/>
        </w:rPr>
        <w:t xml:space="preserve"> процент</w:t>
      </w:r>
      <w:r w:rsidR="00FB3148">
        <w:rPr>
          <w:sz w:val="28"/>
        </w:rPr>
        <w:t>а</w:t>
      </w:r>
      <w:r w:rsidRPr="00CD2B3B">
        <w:rPr>
          <w:sz w:val="28"/>
        </w:rPr>
        <w:t xml:space="preserve">. Реальные денежные доходы (доходы, скорректированные на индекс потребительских цен) </w:t>
      </w:r>
      <w:r w:rsidR="00FB3148">
        <w:rPr>
          <w:sz w:val="28"/>
        </w:rPr>
        <w:t xml:space="preserve">снизились </w:t>
      </w:r>
      <w:r w:rsidRPr="00CD2B3B">
        <w:rPr>
          <w:sz w:val="28"/>
        </w:rPr>
        <w:t xml:space="preserve">на </w:t>
      </w:r>
      <w:r w:rsidR="00F7689B">
        <w:rPr>
          <w:sz w:val="28"/>
        </w:rPr>
        <w:t>4</w:t>
      </w:r>
      <w:r w:rsidRPr="00CD2B3B">
        <w:rPr>
          <w:sz w:val="28"/>
        </w:rPr>
        <w:t xml:space="preserve"> процента.</w:t>
      </w:r>
    </w:p>
    <w:p w:rsidR="00A5727C" w:rsidRDefault="006A19FC" w:rsidP="008663AE">
      <w:pPr>
        <w:widowControl w:val="0"/>
        <w:spacing w:line="240" w:lineRule="auto"/>
        <w:rPr>
          <w:sz w:val="28"/>
        </w:rPr>
      </w:pPr>
      <w:r w:rsidRPr="00CD2B3B">
        <w:rPr>
          <w:sz w:val="28"/>
        </w:rPr>
        <w:t xml:space="preserve">Среднемесячная номинальная начисленная заработная плата работников организаций </w:t>
      </w:r>
      <w:r>
        <w:rPr>
          <w:sz w:val="28"/>
        </w:rPr>
        <w:t>Республики Тыва</w:t>
      </w:r>
      <w:r w:rsidRPr="00CD2B3B">
        <w:rPr>
          <w:sz w:val="28"/>
        </w:rPr>
        <w:t xml:space="preserve"> </w:t>
      </w:r>
      <w:r>
        <w:rPr>
          <w:sz w:val="28"/>
        </w:rPr>
        <w:t>сложилась в размере</w:t>
      </w:r>
      <w:r w:rsidRPr="00CD2B3B">
        <w:rPr>
          <w:sz w:val="28"/>
        </w:rPr>
        <w:t xml:space="preserve"> </w:t>
      </w:r>
      <w:r w:rsidR="00F7689B" w:rsidRPr="00F7689B">
        <w:rPr>
          <w:sz w:val="28"/>
        </w:rPr>
        <w:t>41710,5</w:t>
      </w:r>
      <w:r w:rsidRPr="00CD2B3B">
        <w:rPr>
          <w:sz w:val="28"/>
        </w:rPr>
        <w:t xml:space="preserve"> рубл</w:t>
      </w:r>
      <w:r>
        <w:rPr>
          <w:sz w:val="28"/>
        </w:rPr>
        <w:t>я</w:t>
      </w:r>
      <w:r w:rsidRPr="00CD2B3B">
        <w:rPr>
          <w:sz w:val="28"/>
        </w:rPr>
        <w:t xml:space="preserve"> </w:t>
      </w:r>
      <w:r w:rsidR="00FB3148">
        <w:rPr>
          <w:sz w:val="28"/>
        </w:rPr>
        <w:br/>
      </w:r>
      <w:r w:rsidRPr="00CD2B3B">
        <w:rPr>
          <w:sz w:val="28"/>
        </w:rPr>
        <w:t xml:space="preserve">и по отношению к </w:t>
      </w:r>
      <w:r w:rsidR="00B71727">
        <w:rPr>
          <w:sz w:val="28"/>
          <w:lang w:val="en-US"/>
        </w:rPr>
        <w:t>I</w:t>
      </w:r>
      <w:r w:rsidR="00B71727">
        <w:rPr>
          <w:sz w:val="28"/>
        </w:rPr>
        <w:t xml:space="preserve"> кварталу 2020</w:t>
      </w:r>
      <w:r w:rsidRPr="00CD2B3B">
        <w:rPr>
          <w:sz w:val="28"/>
        </w:rPr>
        <w:t xml:space="preserve"> год</w:t>
      </w:r>
      <w:r w:rsidR="00B71727">
        <w:rPr>
          <w:sz w:val="28"/>
        </w:rPr>
        <w:t>а</w:t>
      </w:r>
      <w:r w:rsidRPr="00CD2B3B">
        <w:rPr>
          <w:sz w:val="28"/>
        </w:rPr>
        <w:t xml:space="preserve"> выросла на </w:t>
      </w:r>
      <w:r w:rsidR="00F7689B">
        <w:rPr>
          <w:sz w:val="28"/>
        </w:rPr>
        <w:t>5,7</w:t>
      </w:r>
      <w:r w:rsidRPr="00CD2B3B">
        <w:rPr>
          <w:sz w:val="28"/>
        </w:rPr>
        <w:t xml:space="preserve"> процент</w:t>
      </w:r>
      <w:r>
        <w:rPr>
          <w:sz w:val="28"/>
        </w:rPr>
        <w:t>а</w:t>
      </w:r>
      <w:r w:rsidRPr="00CD2B3B">
        <w:rPr>
          <w:sz w:val="28"/>
        </w:rPr>
        <w:t xml:space="preserve">, реальная заработная плата (с учетом роста цен) </w:t>
      </w:r>
      <w:r w:rsidR="00F7689B">
        <w:rPr>
          <w:sz w:val="28"/>
        </w:rPr>
        <w:t>сниз</w:t>
      </w:r>
      <w:r w:rsidRPr="00CD2B3B">
        <w:rPr>
          <w:sz w:val="28"/>
        </w:rPr>
        <w:t xml:space="preserve">илась на </w:t>
      </w:r>
      <w:r w:rsidR="00F7689B">
        <w:rPr>
          <w:sz w:val="28"/>
        </w:rPr>
        <w:t>0,1</w:t>
      </w:r>
      <w:r w:rsidRPr="00CD2B3B">
        <w:rPr>
          <w:sz w:val="28"/>
        </w:rPr>
        <w:t xml:space="preserve"> процента.</w:t>
      </w:r>
    </w:p>
    <w:p w:rsidR="00296CB0" w:rsidRPr="00CD2B3B" w:rsidRDefault="006A19FC" w:rsidP="008663AE">
      <w:pPr>
        <w:widowControl w:val="0"/>
        <w:spacing w:line="240" w:lineRule="auto"/>
        <w:rPr>
          <w:sz w:val="28"/>
        </w:rPr>
      </w:pPr>
      <w:r w:rsidRPr="00CD2B3B">
        <w:rPr>
          <w:sz w:val="28"/>
        </w:rPr>
        <w:t xml:space="preserve">На 1 </w:t>
      </w:r>
      <w:r w:rsidR="00B71727">
        <w:rPr>
          <w:sz w:val="28"/>
        </w:rPr>
        <w:t>апрел</w:t>
      </w:r>
      <w:r w:rsidRPr="00CD2B3B">
        <w:rPr>
          <w:sz w:val="28"/>
        </w:rPr>
        <w:t>я 202</w:t>
      </w:r>
      <w:r w:rsidRPr="005442C3">
        <w:rPr>
          <w:sz w:val="28"/>
        </w:rPr>
        <w:t>1</w:t>
      </w:r>
      <w:r w:rsidRPr="00CD2B3B">
        <w:rPr>
          <w:sz w:val="28"/>
        </w:rPr>
        <w:t xml:space="preserve"> года средний размер назначенных месячных пенсий</w:t>
      </w:r>
      <w:r>
        <w:rPr>
          <w:sz w:val="28"/>
        </w:rPr>
        <w:t xml:space="preserve"> </w:t>
      </w:r>
      <w:r>
        <w:rPr>
          <w:sz w:val="28"/>
        </w:rPr>
        <w:br/>
        <w:t>по</w:t>
      </w:r>
      <w:r w:rsidRPr="00CD2B3B">
        <w:rPr>
          <w:sz w:val="28"/>
        </w:rPr>
        <w:t xml:space="preserve"> </w:t>
      </w:r>
      <w:r>
        <w:rPr>
          <w:sz w:val="28"/>
        </w:rPr>
        <w:t>Республике Тыва</w:t>
      </w:r>
      <w:r w:rsidRPr="00CD2B3B">
        <w:rPr>
          <w:sz w:val="28"/>
        </w:rPr>
        <w:t xml:space="preserve"> составил </w:t>
      </w:r>
      <w:r w:rsidR="00FB3148" w:rsidRPr="00FB3148">
        <w:rPr>
          <w:sz w:val="28"/>
        </w:rPr>
        <w:t>14857,9</w:t>
      </w:r>
      <w:r w:rsidRPr="00CD2B3B">
        <w:rPr>
          <w:sz w:val="28"/>
        </w:rPr>
        <w:t xml:space="preserve"> рубля и </w:t>
      </w:r>
      <w:r>
        <w:rPr>
          <w:sz w:val="28"/>
        </w:rPr>
        <w:t xml:space="preserve">вырос </w:t>
      </w:r>
      <w:r w:rsidRPr="00CD2B3B">
        <w:rPr>
          <w:sz w:val="28"/>
        </w:rPr>
        <w:t xml:space="preserve">за год на </w:t>
      </w:r>
      <w:r w:rsidR="00FB3148">
        <w:rPr>
          <w:sz w:val="28"/>
        </w:rPr>
        <w:t>4,4</w:t>
      </w:r>
      <w:r w:rsidRPr="00CD2B3B">
        <w:rPr>
          <w:sz w:val="28"/>
        </w:rPr>
        <w:t xml:space="preserve"> процента</w:t>
      </w:r>
      <w:r>
        <w:rPr>
          <w:sz w:val="28"/>
        </w:rPr>
        <w:t>,</w:t>
      </w:r>
      <w:r>
        <w:rPr>
          <w:sz w:val="28"/>
        </w:rPr>
        <w:br/>
      </w:r>
      <w:r w:rsidRPr="00CD2B3B">
        <w:rPr>
          <w:sz w:val="28"/>
        </w:rPr>
        <w:t xml:space="preserve">реальный размер назначенных месячных пенсий </w:t>
      </w:r>
      <w:r w:rsidR="00F7689B">
        <w:rPr>
          <w:sz w:val="28"/>
        </w:rPr>
        <w:t>уменьшился</w:t>
      </w:r>
      <w:r w:rsidRPr="00CD2B3B">
        <w:rPr>
          <w:sz w:val="28"/>
        </w:rPr>
        <w:t xml:space="preserve"> на </w:t>
      </w:r>
      <w:r w:rsidR="00FB3148">
        <w:rPr>
          <w:sz w:val="28"/>
        </w:rPr>
        <w:t>1,4</w:t>
      </w:r>
      <w:r w:rsidRPr="00CD2B3B">
        <w:rPr>
          <w:sz w:val="28"/>
        </w:rPr>
        <w:t xml:space="preserve"> процента.</w:t>
      </w:r>
    </w:p>
    <w:p w:rsidR="008663AE" w:rsidRPr="00307884" w:rsidRDefault="008663AE" w:rsidP="008663AE">
      <w:pPr>
        <w:widowControl w:val="0"/>
        <w:spacing w:line="240" w:lineRule="auto"/>
        <w:rPr>
          <w:sz w:val="28"/>
        </w:rPr>
      </w:pPr>
      <w:r w:rsidRPr="00CD2B3B">
        <w:rPr>
          <w:sz w:val="28"/>
        </w:rPr>
        <w:t>Величина прожиточного минимума</w:t>
      </w:r>
      <w:r>
        <w:rPr>
          <w:sz w:val="28"/>
        </w:rPr>
        <w:t xml:space="preserve"> на</w:t>
      </w:r>
      <w:r w:rsidRPr="00CD2B3B">
        <w:rPr>
          <w:sz w:val="28"/>
        </w:rPr>
        <w:t xml:space="preserve"> одного жителя </w:t>
      </w:r>
      <w:r>
        <w:rPr>
          <w:sz w:val="28"/>
        </w:rPr>
        <w:t>республики</w:t>
      </w:r>
      <w:proofErr w:type="gramStart"/>
      <w:r w:rsidRPr="00CD2B3B">
        <w:rPr>
          <w:sz w:val="28"/>
          <w:vertAlign w:val="superscript"/>
        </w:rPr>
        <w:t>2</w:t>
      </w:r>
      <w:proofErr w:type="gramEnd"/>
      <w:r w:rsidRPr="00CD2B3B">
        <w:rPr>
          <w:sz w:val="28"/>
          <w:vertAlign w:val="superscript"/>
        </w:rPr>
        <w:t>)</w:t>
      </w:r>
      <w:r w:rsidRPr="00CD2B3B">
        <w:rPr>
          <w:sz w:val="28"/>
        </w:rPr>
        <w:t xml:space="preserve"> </w:t>
      </w:r>
      <w:r>
        <w:rPr>
          <w:sz w:val="28"/>
        </w:rPr>
        <w:br/>
        <w:t xml:space="preserve">на </w:t>
      </w:r>
      <w:r w:rsidRPr="00CD2B3B">
        <w:rPr>
          <w:sz w:val="28"/>
        </w:rPr>
        <w:t>20</w:t>
      </w:r>
      <w:r>
        <w:rPr>
          <w:sz w:val="28"/>
        </w:rPr>
        <w:t>21</w:t>
      </w:r>
      <w:r w:rsidRPr="00CD2B3B">
        <w:rPr>
          <w:sz w:val="28"/>
        </w:rPr>
        <w:t xml:space="preserve"> год</w:t>
      </w:r>
      <w:r>
        <w:rPr>
          <w:sz w:val="28"/>
        </w:rPr>
        <w:t xml:space="preserve"> установлена в размере</w:t>
      </w:r>
      <w:r w:rsidRPr="00CD2B3B">
        <w:rPr>
          <w:sz w:val="28"/>
        </w:rPr>
        <w:t xml:space="preserve"> </w:t>
      </w:r>
      <w:r>
        <w:rPr>
          <w:sz w:val="28"/>
        </w:rPr>
        <w:t>11494</w:t>
      </w:r>
      <w:r w:rsidRPr="00CD2B3B">
        <w:rPr>
          <w:sz w:val="28"/>
        </w:rPr>
        <w:t xml:space="preserve"> рубл</w:t>
      </w:r>
      <w:r>
        <w:rPr>
          <w:sz w:val="28"/>
        </w:rPr>
        <w:t>я</w:t>
      </w:r>
      <w:r w:rsidRPr="00CD2B3B">
        <w:rPr>
          <w:sz w:val="28"/>
        </w:rPr>
        <w:t xml:space="preserve"> в месяц, в том числе </w:t>
      </w:r>
      <w:r>
        <w:rPr>
          <w:sz w:val="28"/>
        </w:rPr>
        <w:br/>
      </w:r>
      <w:r w:rsidRPr="00CD2B3B">
        <w:rPr>
          <w:sz w:val="28"/>
        </w:rPr>
        <w:t xml:space="preserve">для трудоспособного населения – </w:t>
      </w:r>
      <w:r>
        <w:rPr>
          <w:sz w:val="28"/>
        </w:rPr>
        <w:t>11856</w:t>
      </w:r>
      <w:r w:rsidRPr="00CD2B3B">
        <w:rPr>
          <w:sz w:val="28"/>
        </w:rPr>
        <w:t xml:space="preserve"> рублей в месяц, пенсионеров – </w:t>
      </w:r>
      <w:r>
        <w:rPr>
          <w:sz w:val="28"/>
        </w:rPr>
        <w:br/>
        <w:t>9034</w:t>
      </w:r>
      <w:r w:rsidRPr="00CD2B3B">
        <w:rPr>
          <w:sz w:val="28"/>
        </w:rPr>
        <w:t xml:space="preserve"> рубл</w:t>
      </w:r>
      <w:r>
        <w:rPr>
          <w:sz w:val="28"/>
        </w:rPr>
        <w:t>я</w:t>
      </w:r>
      <w:r w:rsidRPr="00CD2B3B">
        <w:rPr>
          <w:sz w:val="28"/>
        </w:rPr>
        <w:t xml:space="preserve"> в месяц, детей – </w:t>
      </w:r>
      <w:r>
        <w:rPr>
          <w:sz w:val="28"/>
        </w:rPr>
        <w:t>12213</w:t>
      </w:r>
      <w:r w:rsidRPr="00CD2B3B">
        <w:rPr>
          <w:sz w:val="28"/>
        </w:rPr>
        <w:t xml:space="preserve"> рубл</w:t>
      </w:r>
      <w:r w:rsidR="00F564F3">
        <w:rPr>
          <w:sz w:val="28"/>
        </w:rPr>
        <w:t>ей</w:t>
      </w:r>
      <w:r w:rsidRPr="00CD2B3B">
        <w:rPr>
          <w:sz w:val="28"/>
        </w:rPr>
        <w:t xml:space="preserve"> в месяц. </w:t>
      </w:r>
    </w:p>
    <w:p w:rsidR="00F77632" w:rsidRPr="006F6685" w:rsidRDefault="00E02397" w:rsidP="00E81198">
      <w:pPr>
        <w:spacing w:line="240" w:lineRule="auto"/>
        <w:rPr>
          <w:sz w:val="16"/>
          <w:szCs w:val="16"/>
        </w:rPr>
      </w:pPr>
    </w:p>
    <w:p w:rsidR="00952DA2" w:rsidRPr="000230BB" w:rsidRDefault="006A19FC" w:rsidP="00961BD5">
      <w:pPr>
        <w:spacing w:line="240" w:lineRule="auto"/>
        <w:ind w:firstLine="0"/>
        <w:rPr>
          <w:sz w:val="20"/>
          <w:szCs w:val="20"/>
        </w:rPr>
      </w:pPr>
      <w:r w:rsidRPr="00952DA2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Данные о среднедушев</w:t>
      </w:r>
      <w:r w:rsidR="00B71727">
        <w:rPr>
          <w:sz w:val="20"/>
          <w:szCs w:val="20"/>
        </w:rPr>
        <w:t xml:space="preserve">ых и реальных денежных доходах </w:t>
      </w:r>
      <w:r>
        <w:rPr>
          <w:sz w:val="20"/>
          <w:szCs w:val="20"/>
        </w:rPr>
        <w:t>являются предварительными</w:t>
      </w:r>
      <w:r w:rsidR="00B7172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рассчитаны </w:t>
      </w:r>
      <w:r w:rsidR="00FB3148">
        <w:rPr>
          <w:sz w:val="20"/>
          <w:szCs w:val="20"/>
        </w:rPr>
        <w:br/>
      </w:r>
      <w:r>
        <w:rPr>
          <w:sz w:val="20"/>
          <w:szCs w:val="20"/>
        </w:rPr>
        <w:t>в соответствии с Методологическими положениями по расчету показателей денежных доходов и расходов населения, утвержденными приказом Росстата от 2 июля 2014 г. № 465 (с изменениями от</w:t>
      </w:r>
      <w:bookmarkStart w:id="0" w:name="_GoBack"/>
      <w:bookmarkEnd w:id="0"/>
      <w:r>
        <w:rPr>
          <w:sz w:val="20"/>
          <w:szCs w:val="20"/>
        </w:rPr>
        <w:t xml:space="preserve"> 20 ноября 2018 г.).</w:t>
      </w:r>
    </w:p>
    <w:p w:rsidR="008663AE" w:rsidRPr="00357CC1" w:rsidRDefault="008663AE" w:rsidP="008663AE">
      <w:pPr>
        <w:keepNext/>
        <w:keepLines/>
        <w:widowControl w:val="0"/>
        <w:autoSpaceDE w:val="0"/>
        <w:autoSpaceDN w:val="0"/>
        <w:adjustRightInd w:val="0"/>
        <w:spacing w:line="240" w:lineRule="auto"/>
        <w:ind w:right="-1"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357CC1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</w:t>
      </w:r>
      <w:r w:rsidRPr="00357CC1">
        <w:rPr>
          <w:sz w:val="20"/>
          <w:szCs w:val="20"/>
        </w:rPr>
        <w:t xml:space="preserve">Установлена постановлением Правительства </w:t>
      </w:r>
      <w:r w:rsidR="00F564F3">
        <w:rPr>
          <w:sz w:val="20"/>
          <w:szCs w:val="20"/>
        </w:rPr>
        <w:t>Республики Тыва</w:t>
      </w:r>
      <w:r w:rsidRPr="00357CC1">
        <w:rPr>
          <w:sz w:val="20"/>
          <w:szCs w:val="20"/>
        </w:rPr>
        <w:t xml:space="preserve"> от </w:t>
      </w:r>
      <w:r>
        <w:rPr>
          <w:sz w:val="20"/>
          <w:szCs w:val="20"/>
        </w:rPr>
        <w:t>2</w:t>
      </w:r>
      <w:r w:rsidR="00F564F3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F564F3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2021</w:t>
      </w:r>
      <w:r w:rsidRPr="00357C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</w:t>
      </w:r>
      <w:r w:rsidRPr="00357CC1">
        <w:rPr>
          <w:sz w:val="20"/>
          <w:szCs w:val="20"/>
        </w:rPr>
        <w:t xml:space="preserve">№ </w:t>
      </w:r>
      <w:r w:rsidR="00F564F3">
        <w:rPr>
          <w:sz w:val="20"/>
          <w:szCs w:val="20"/>
        </w:rPr>
        <w:t>89</w:t>
      </w:r>
      <w:r w:rsidRPr="00357CC1">
        <w:rPr>
          <w:color w:val="FF0000"/>
          <w:sz w:val="20"/>
          <w:szCs w:val="20"/>
        </w:rPr>
        <w:t xml:space="preserve"> </w:t>
      </w:r>
      <w:r w:rsidRPr="00357CC1">
        <w:rPr>
          <w:sz w:val="20"/>
          <w:szCs w:val="20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</w:t>
      </w:r>
      <w:r w:rsidR="00F564F3">
        <w:rPr>
          <w:sz w:val="20"/>
          <w:szCs w:val="20"/>
        </w:rPr>
        <w:t xml:space="preserve">в целом </w:t>
      </w:r>
      <w:r w:rsidR="00F564F3" w:rsidRPr="00164EB2">
        <w:rPr>
          <w:sz w:val="20"/>
          <w:szCs w:val="20"/>
        </w:rPr>
        <w:t>по Республике Тыва</w:t>
      </w:r>
      <w:r w:rsidRPr="00357CC1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357CC1">
        <w:rPr>
          <w:sz w:val="20"/>
          <w:szCs w:val="20"/>
        </w:rPr>
        <w:t>а 20</w:t>
      </w:r>
      <w:r>
        <w:rPr>
          <w:sz w:val="20"/>
          <w:szCs w:val="20"/>
        </w:rPr>
        <w:t>21</w:t>
      </w:r>
      <w:r w:rsidRPr="00357CC1">
        <w:rPr>
          <w:sz w:val="20"/>
          <w:szCs w:val="20"/>
        </w:rPr>
        <w:t xml:space="preserve"> год».</w:t>
      </w:r>
      <w:r>
        <w:rPr>
          <w:sz w:val="20"/>
          <w:szCs w:val="20"/>
        </w:rPr>
        <w:t xml:space="preserve"> </w:t>
      </w:r>
    </w:p>
    <w:p w:rsidR="00C76CA6" w:rsidRDefault="00C76CA6" w:rsidP="00961BD5">
      <w:pPr>
        <w:spacing w:line="240" w:lineRule="auto"/>
        <w:ind w:firstLine="0"/>
        <w:rPr>
          <w:sz w:val="20"/>
          <w:szCs w:val="20"/>
        </w:rPr>
      </w:pPr>
    </w:p>
    <w:p w:rsidR="00C76CA6" w:rsidRDefault="00C76CA6" w:rsidP="00961BD5">
      <w:pPr>
        <w:spacing w:line="240" w:lineRule="auto"/>
        <w:ind w:firstLine="0"/>
        <w:rPr>
          <w:sz w:val="20"/>
          <w:szCs w:val="20"/>
        </w:rPr>
      </w:pPr>
    </w:p>
    <w:p w:rsidR="00C76CA6" w:rsidRDefault="00C76CA6" w:rsidP="00961BD5">
      <w:pPr>
        <w:spacing w:line="240" w:lineRule="auto"/>
        <w:ind w:firstLine="0"/>
        <w:rPr>
          <w:sz w:val="20"/>
          <w:szCs w:val="20"/>
        </w:rPr>
      </w:pPr>
    </w:p>
    <w:p w:rsidR="00C76CA6" w:rsidRDefault="00C76CA6" w:rsidP="00961BD5">
      <w:pPr>
        <w:spacing w:line="240" w:lineRule="auto"/>
        <w:ind w:firstLine="0"/>
        <w:rPr>
          <w:sz w:val="20"/>
          <w:szCs w:val="20"/>
        </w:rPr>
      </w:pPr>
    </w:p>
    <w:p w:rsidR="00C76CA6" w:rsidRDefault="00C76CA6" w:rsidP="00961BD5">
      <w:pPr>
        <w:spacing w:line="240" w:lineRule="auto"/>
        <w:ind w:firstLine="0"/>
        <w:rPr>
          <w:sz w:val="20"/>
          <w:szCs w:val="20"/>
        </w:rPr>
      </w:pPr>
    </w:p>
    <w:p w:rsidR="00C76CA6" w:rsidRDefault="00C76CA6" w:rsidP="00961BD5">
      <w:pPr>
        <w:spacing w:line="240" w:lineRule="auto"/>
        <w:ind w:firstLine="0"/>
        <w:rPr>
          <w:sz w:val="20"/>
          <w:szCs w:val="20"/>
        </w:rPr>
      </w:pPr>
    </w:p>
    <w:p w:rsidR="00C76CA6" w:rsidRDefault="00C76CA6" w:rsidP="00961BD5">
      <w:pPr>
        <w:spacing w:line="240" w:lineRule="auto"/>
        <w:ind w:firstLine="0"/>
        <w:rPr>
          <w:sz w:val="20"/>
          <w:szCs w:val="20"/>
        </w:rPr>
      </w:pPr>
    </w:p>
    <w:p w:rsidR="00164EB2" w:rsidRDefault="00164EB2" w:rsidP="00961BD5">
      <w:pPr>
        <w:spacing w:line="240" w:lineRule="auto"/>
        <w:ind w:firstLine="0"/>
        <w:rPr>
          <w:sz w:val="20"/>
          <w:szCs w:val="20"/>
        </w:rPr>
      </w:pPr>
    </w:p>
    <w:p w:rsidR="00164EB2" w:rsidRDefault="00164EB2" w:rsidP="00961BD5">
      <w:pPr>
        <w:spacing w:line="240" w:lineRule="auto"/>
        <w:ind w:firstLine="0"/>
        <w:rPr>
          <w:sz w:val="20"/>
          <w:szCs w:val="20"/>
        </w:rPr>
      </w:pPr>
    </w:p>
    <w:p w:rsidR="00164EB2" w:rsidRDefault="00164EB2" w:rsidP="00961BD5">
      <w:pPr>
        <w:spacing w:line="240" w:lineRule="auto"/>
        <w:ind w:firstLine="0"/>
        <w:rPr>
          <w:sz w:val="20"/>
          <w:szCs w:val="20"/>
        </w:rPr>
      </w:pPr>
    </w:p>
    <w:p w:rsidR="00164EB2" w:rsidRDefault="00164EB2" w:rsidP="00961BD5">
      <w:pPr>
        <w:spacing w:line="240" w:lineRule="auto"/>
        <w:ind w:firstLine="0"/>
        <w:rPr>
          <w:sz w:val="20"/>
          <w:szCs w:val="20"/>
        </w:rPr>
      </w:pPr>
    </w:p>
    <w:p w:rsidR="00164EB2" w:rsidRDefault="00164EB2" w:rsidP="00961BD5">
      <w:pPr>
        <w:spacing w:line="240" w:lineRule="auto"/>
        <w:ind w:firstLine="0"/>
        <w:rPr>
          <w:sz w:val="20"/>
          <w:szCs w:val="20"/>
        </w:rPr>
      </w:pPr>
    </w:p>
    <w:p w:rsidR="00C76CA6" w:rsidRDefault="00C76CA6" w:rsidP="00961BD5">
      <w:pPr>
        <w:spacing w:line="240" w:lineRule="auto"/>
        <w:ind w:firstLine="0"/>
        <w:rPr>
          <w:sz w:val="20"/>
          <w:szCs w:val="20"/>
        </w:rPr>
      </w:pPr>
    </w:p>
    <w:p w:rsidR="00C76CA6" w:rsidRDefault="00C76CA6" w:rsidP="00961BD5">
      <w:pPr>
        <w:spacing w:line="240" w:lineRule="auto"/>
        <w:ind w:firstLine="0"/>
        <w:rPr>
          <w:sz w:val="20"/>
          <w:szCs w:val="20"/>
        </w:rPr>
      </w:pPr>
    </w:p>
    <w:p w:rsidR="00C76CA6" w:rsidRPr="000230BB" w:rsidRDefault="00C76CA6" w:rsidP="00C76CA6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8"/>
        </w:rPr>
        <w:t>27.05.202</w:t>
      </w:r>
      <w:r>
        <w:rPr>
          <w:sz w:val="28"/>
          <w:lang w:val="en-US"/>
        </w:rPr>
        <w:t>1</w:t>
      </w:r>
    </w:p>
    <w:sectPr w:rsidR="00C76CA6" w:rsidRPr="000230BB" w:rsidSect="002611E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953"/>
    <w:rsid w:val="001335FF"/>
    <w:rsid w:val="00164EB2"/>
    <w:rsid w:val="00187A47"/>
    <w:rsid w:val="001F6BB0"/>
    <w:rsid w:val="002611EF"/>
    <w:rsid w:val="006719DD"/>
    <w:rsid w:val="006A19FC"/>
    <w:rsid w:val="008663AE"/>
    <w:rsid w:val="009F7953"/>
    <w:rsid w:val="00B226B0"/>
    <w:rsid w:val="00B356F5"/>
    <w:rsid w:val="00B71727"/>
    <w:rsid w:val="00BD386B"/>
    <w:rsid w:val="00C76CA6"/>
    <w:rsid w:val="00DD7332"/>
    <w:rsid w:val="00E02397"/>
    <w:rsid w:val="00ED23E3"/>
    <w:rsid w:val="00F564F3"/>
    <w:rsid w:val="00F7689B"/>
    <w:rsid w:val="00FB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A4CC7"/>
    <w:pPr>
      <w:spacing w:line="240" w:lineRule="auto"/>
      <w:ind w:firstLine="0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4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DA4CC7"/>
    <w:pPr>
      <w:spacing w:line="240" w:lineRule="auto"/>
      <w:ind w:firstLine="0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A4C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F5F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5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P24_ZverevaVA</cp:lastModifiedBy>
  <cp:revision>11</cp:revision>
  <cp:lastPrinted>2021-05-25T09:24:00Z</cp:lastPrinted>
  <dcterms:created xsi:type="dcterms:W3CDTF">2021-05-18T07:15:00Z</dcterms:created>
  <dcterms:modified xsi:type="dcterms:W3CDTF">2021-05-27T06:49:00Z</dcterms:modified>
</cp:coreProperties>
</file>